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D735" w14:textId="77777777" w:rsidR="00A34187" w:rsidRDefault="00A34187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456FF574" w14:textId="77777777" w:rsidR="00A34187" w:rsidRDefault="00A34187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73283DE0" w14:textId="77777777" w:rsidR="00A34187" w:rsidRDefault="00000000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Meeting held on </w:t>
      </w:r>
      <w:r>
        <w:rPr>
          <w:rFonts w:cs="Times New Roman"/>
          <w:b/>
          <w:sz w:val="28"/>
          <w:szCs w:val="28"/>
          <w:u w:val="single"/>
          <w:lang w:val="en-US"/>
        </w:rPr>
        <w:t>Thursday 24</w:t>
      </w:r>
      <w:r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cs="Times New Roman"/>
          <w:b/>
          <w:sz w:val="28"/>
          <w:szCs w:val="28"/>
          <w:u w:val="single"/>
          <w:lang w:val="en-US"/>
        </w:rPr>
        <w:t xml:space="preserve"> April at 7.30pm</w:t>
      </w:r>
      <w:r>
        <w:rPr>
          <w:rFonts w:cs="Times New Roman"/>
          <w:b/>
          <w:sz w:val="28"/>
          <w:szCs w:val="28"/>
          <w:u w:val="single"/>
        </w:rPr>
        <w:t xml:space="preserve"> at Claygate Village Hall, Small Hall, </w:t>
      </w:r>
    </w:p>
    <w:p w14:paraId="69DAB94D" w14:textId="77777777" w:rsidR="00A34187" w:rsidRDefault="00000000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Church Road, Claygate </w:t>
      </w:r>
    </w:p>
    <w:p w14:paraId="0703B3CA" w14:textId="77777777" w:rsidR="00A34187" w:rsidRDefault="00A34187"/>
    <w:p w14:paraId="341506AE" w14:textId="77777777" w:rsidR="00A34187" w:rsidRDefault="00A34187"/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6"/>
        <w:gridCol w:w="6097"/>
        <w:gridCol w:w="1700"/>
        <w:gridCol w:w="1418"/>
      </w:tblGrid>
      <w:tr w:rsidR="00A34187" w14:paraId="00942C2B" w14:textId="77777777">
        <w:tc>
          <w:tcPr>
            <w:tcW w:w="1276" w:type="dxa"/>
          </w:tcPr>
          <w:p w14:paraId="25AE00D4" w14:textId="77777777" w:rsidR="00A3418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ACTIONS:</w:t>
            </w:r>
          </w:p>
        </w:tc>
        <w:tc>
          <w:tcPr>
            <w:tcW w:w="6096" w:type="dxa"/>
          </w:tcPr>
          <w:p w14:paraId="1F6280A9" w14:textId="77777777" w:rsidR="00A3418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DESCRIPTION</w:t>
            </w:r>
          </w:p>
        </w:tc>
        <w:tc>
          <w:tcPr>
            <w:tcW w:w="1700" w:type="dxa"/>
          </w:tcPr>
          <w:p w14:paraId="20EE9D5A" w14:textId="77777777" w:rsidR="00A3418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CLLR</w:t>
            </w:r>
          </w:p>
        </w:tc>
        <w:tc>
          <w:tcPr>
            <w:tcW w:w="1418" w:type="dxa"/>
          </w:tcPr>
          <w:p w14:paraId="7D1743E2" w14:textId="77777777" w:rsidR="00A3418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STATUS</w:t>
            </w:r>
          </w:p>
        </w:tc>
      </w:tr>
      <w:tr w:rsidR="00A34187" w14:paraId="2A00F745" w14:textId="77777777">
        <w:tc>
          <w:tcPr>
            <w:tcW w:w="1276" w:type="dxa"/>
          </w:tcPr>
          <w:p w14:paraId="4F6F12DC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73336653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6:1</w:t>
            </w:r>
          </w:p>
        </w:tc>
        <w:tc>
          <w:tcPr>
            <w:tcW w:w="6096" w:type="dxa"/>
          </w:tcPr>
          <w:p w14:paraId="15E972BE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7E3AEC7" w14:textId="506CC8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contact Suzanne Parkes re a resident’s concerns </w:t>
            </w:r>
            <w:proofErr w:type="gramStart"/>
            <w:r>
              <w:rPr>
                <w:rFonts w:eastAsia="Aptos"/>
              </w:rPr>
              <w:t>about  31</w:t>
            </w:r>
            <w:proofErr w:type="gramEnd"/>
            <w:r>
              <w:rPr>
                <w:rFonts w:eastAsia="Aptos"/>
              </w:rPr>
              <w:t xml:space="preserve"> Stevens Lane.</w:t>
            </w:r>
          </w:p>
        </w:tc>
        <w:tc>
          <w:tcPr>
            <w:tcW w:w="1700" w:type="dxa"/>
          </w:tcPr>
          <w:p w14:paraId="34B4D445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8403BF4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Sheppard</w:t>
            </w:r>
          </w:p>
          <w:p w14:paraId="7348ADCB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418" w:type="dxa"/>
            <w:vAlign w:val="center"/>
          </w:tcPr>
          <w:p w14:paraId="464040C1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Completed</w:t>
            </w:r>
          </w:p>
        </w:tc>
      </w:tr>
      <w:tr w:rsidR="00A34187" w14:paraId="36FCCBEA" w14:textId="77777777">
        <w:tc>
          <w:tcPr>
            <w:tcW w:w="1276" w:type="dxa"/>
          </w:tcPr>
          <w:p w14:paraId="021ACCAA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592A4AE1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6:2</w:t>
            </w:r>
          </w:p>
        </w:tc>
        <w:tc>
          <w:tcPr>
            <w:tcW w:w="6096" w:type="dxa"/>
          </w:tcPr>
          <w:p w14:paraId="468791A0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59EA8994" w14:textId="7AB49115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contact SALC regarding advice on Raleigh Drive and if there are any other comparable applications.</w:t>
            </w:r>
          </w:p>
          <w:p w14:paraId="15ACE688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700" w:type="dxa"/>
          </w:tcPr>
          <w:p w14:paraId="2514BB3C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75FBFBF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</w:tc>
        <w:tc>
          <w:tcPr>
            <w:tcW w:w="1418" w:type="dxa"/>
          </w:tcPr>
          <w:p w14:paraId="1F4BB8C9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A34187" w14:paraId="4BCC8020" w14:textId="77777777">
        <w:tc>
          <w:tcPr>
            <w:tcW w:w="1276" w:type="dxa"/>
          </w:tcPr>
          <w:p w14:paraId="1B27A222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5A83A8D3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8</w:t>
            </w:r>
          </w:p>
        </w:tc>
        <w:tc>
          <w:tcPr>
            <w:tcW w:w="6096" w:type="dxa"/>
          </w:tcPr>
          <w:p w14:paraId="07F08285" w14:textId="1CE6DBA5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contact Paul Falconer about the differences between CPC and EBC view of some recent applications. </w:t>
            </w:r>
          </w:p>
        </w:tc>
        <w:tc>
          <w:tcPr>
            <w:tcW w:w="1700" w:type="dxa"/>
          </w:tcPr>
          <w:p w14:paraId="30CBCFF4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5F5A0DB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Sheppard</w:t>
            </w:r>
          </w:p>
          <w:p w14:paraId="0B28A38A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418" w:type="dxa"/>
          </w:tcPr>
          <w:p w14:paraId="31169E87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A34187" w14:paraId="29B1D550" w14:textId="77777777">
        <w:tc>
          <w:tcPr>
            <w:tcW w:w="1276" w:type="dxa"/>
          </w:tcPr>
          <w:p w14:paraId="7F5C38B8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0FF8D6AB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13:1</w:t>
            </w:r>
          </w:p>
        </w:tc>
        <w:tc>
          <w:tcPr>
            <w:tcW w:w="6096" w:type="dxa"/>
          </w:tcPr>
          <w:p w14:paraId="58502048" w14:textId="5121B795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contact T Plan about the Gents toilets being bricked up at the Station and there being no Planning application for this.</w:t>
            </w:r>
          </w:p>
          <w:p w14:paraId="14F352E9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700" w:type="dxa"/>
          </w:tcPr>
          <w:p w14:paraId="55C06592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51058354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</w:tc>
        <w:tc>
          <w:tcPr>
            <w:tcW w:w="1418" w:type="dxa"/>
          </w:tcPr>
          <w:p w14:paraId="5B8C1FEE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A34187" w14:paraId="0FA2F01F" w14:textId="77777777">
        <w:tc>
          <w:tcPr>
            <w:tcW w:w="1276" w:type="dxa"/>
          </w:tcPr>
          <w:p w14:paraId="26512E76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3703AE3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13:2</w:t>
            </w:r>
          </w:p>
        </w:tc>
        <w:tc>
          <w:tcPr>
            <w:tcW w:w="6096" w:type="dxa"/>
          </w:tcPr>
          <w:p w14:paraId="538FDE05" w14:textId="21F24562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add </w:t>
            </w:r>
            <w:r w:rsidR="008F0621">
              <w:rPr>
                <w:rFonts w:eastAsia="Aptos"/>
              </w:rPr>
              <w:t>Compliance</w:t>
            </w:r>
            <w:r>
              <w:rPr>
                <w:rFonts w:eastAsia="Aptos"/>
              </w:rPr>
              <w:t xml:space="preserve"> Issues back as a standard item onto the Planning Agendas.</w:t>
            </w:r>
          </w:p>
        </w:tc>
        <w:tc>
          <w:tcPr>
            <w:tcW w:w="1700" w:type="dxa"/>
          </w:tcPr>
          <w:p w14:paraId="51455190" w14:textId="77777777" w:rsidR="00A34187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6B56E2CB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7F476BA5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418" w:type="dxa"/>
          </w:tcPr>
          <w:p w14:paraId="71F99A57" w14:textId="77777777" w:rsidR="00A34187" w:rsidRDefault="00A34187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</w:tbl>
    <w:p w14:paraId="78E29A1E" w14:textId="77777777" w:rsidR="00A34187" w:rsidRDefault="00A34187"/>
    <w:sectPr w:rsidR="00A34187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87"/>
    <w:rsid w:val="008F0621"/>
    <w:rsid w:val="00950F0E"/>
    <w:rsid w:val="00A3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54F61"/>
  <w15:docId w15:val="{7463EE50-31E6-465D-87B6-E9DE5894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4641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94641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94641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leGrid">
    <w:name w:val="Table Grid"/>
    <w:basedOn w:val="TableNormal"/>
    <w:uiPriority w:val="39"/>
    <w:rsid w:val="0074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F0621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dc:description/>
  <cp:lastModifiedBy>Dawn Lacey</cp:lastModifiedBy>
  <cp:revision>2</cp:revision>
  <cp:lastPrinted>2024-11-28T18:23:00Z</cp:lastPrinted>
  <dcterms:created xsi:type="dcterms:W3CDTF">2025-04-29T13:39:00Z</dcterms:created>
  <dcterms:modified xsi:type="dcterms:W3CDTF">2025-04-29T13:39:00Z</dcterms:modified>
  <dc:language>en-GB</dc:language>
</cp:coreProperties>
</file>